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0B12C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01A99A43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628FB56F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20BC4A9" w14:textId="77777777" w:rsidR="0001001F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>
        <w:rPr>
          <w:rFonts w:ascii="Times New Roman" w:hAnsi="Times New Roman" w:cs="Times New Roman"/>
          <w:sz w:val="28"/>
          <w:szCs w:val="28"/>
        </w:rPr>
        <w:t xml:space="preserve"> в </w:t>
      </w:r>
      <w:r w:rsidRPr="00453DC6">
        <w:rPr>
          <w:rFonts w:ascii="Times New Roman" w:hAnsi="Times New Roman" w:cs="Times New Roman"/>
          <w:sz w:val="28"/>
          <w:szCs w:val="28"/>
        </w:rPr>
        <w:t xml:space="preserve">виде </w:t>
      </w:r>
    </w:p>
    <w:p w14:paraId="3E304CE6" w14:textId="4BF7873B" w:rsidR="00211B27" w:rsidRPr="0001001F" w:rsidRDefault="00FE4B75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1001F">
        <w:rPr>
          <w:rFonts w:ascii="Times New Roman" w:hAnsi="Times New Roman" w:cs="Times New Roman"/>
          <w:sz w:val="28"/>
          <w:szCs w:val="28"/>
        </w:rPr>
        <w:t>секрета производства (ноу-хау)</w:t>
      </w:r>
      <w:r w:rsidR="00527919" w:rsidRPr="000100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02F63C" w14:textId="65E8D853" w:rsidR="0001001F" w:rsidRPr="0001001F" w:rsidRDefault="0001001F" w:rsidP="00211B2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01F">
        <w:rPr>
          <w:b/>
          <w:sz w:val="28"/>
          <w:szCs w:val="28"/>
        </w:rPr>
        <w:t>«</w:t>
      </w:r>
      <w:bookmarkStart w:id="0" w:name="_GoBack"/>
      <w:r w:rsidRPr="0001001F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bookmarkStart w:id="1" w:name="_Hlk152072075"/>
      <w:r w:rsidRPr="0001001F">
        <w:rPr>
          <w:rFonts w:ascii="Times New Roman" w:hAnsi="Times New Roman" w:cs="Times New Roman"/>
          <w:b/>
          <w:sz w:val="28"/>
          <w:szCs w:val="28"/>
        </w:rPr>
        <w:t>АНАЛИЗ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1001F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Hlk152072865"/>
      <w:r w:rsidRPr="0001001F">
        <w:rPr>
          <w:rFonts w:ascii="Times New Roman" w:hAnsi="Times New Roman" w:cs="Times New Roman"/>
          <w:b/>
          <w:sz w:val="28"/>
          <w:szCs w:val="28"/>
        </w:rPr>
        <w:t>ПРИВЛЕКАТЕЛЬНОСТИ ПРЕДПРИНИМАТЕЛЬСКОЙ ДЕЯТЕЛЬНОСТИ СО СТОРОНЫ ВОЕННОСЛУЖАЩИХ, УВОЛЬНЯЕМЫХ В ЗАПАС</w:t>
      </w:r>
      <w:bookmarkEnd w:id="1"/>
      <w:bookmarkEnd w:id="2"/>
      <w:bookmarkEnd w:id="0"/>
      <w:r w:rsidRPr="0001001F">
        <w:rPr>
          <w:rFonts w:ascii="Times New Roman" w:hAnsi="Times New Roman" w:cs="Times New Roman"/>
          <w:b/>
          <w:sz w:val="28"/>
          <w:szCs w:val="28"/>
        </w:rPr>
        <w:t>»</w:t>
      </w:r>
    </w:p>
    <w:p w14:paraId="611EBE7F" w14:textId="77777777" w:rsidR="002E3D2C" w:rsidRPr="00B02B33" w:rsidRDefault="00211B27" w:rsidP="002E3D2C">
      <w:pPr>
        <w:pStyle w:val="2"/>
        <w:spacing w:line="276" w:lineRule="auto"/>
        <w:ind w:left="0"/>
        <w:jc w:val="center"/>
        <w:rPr>
          <w:sz w:val="28"/>
          <w:szCs w:val="28"/>
        </w:rPr>
      </w:pPr>
      <w:r w:rsidRPr="00453DC6">
        <w:rPr>
          <w:sz w:val="28"/>
          <w:szCs w:val="28"/>
        </w:rPr>
        <w:t xml:space="preserve">разработан </w:t>
      </w:r>
      <w:r w:rsidR="002E3D2C" w:rsidRPr="00B02B33">
        <w:rPr>
          <w:sz w:val="28"/>
          <w:szCs w:val="28"/>
        </w:rPr>
        <w:t>в рамках НИР</w:t>
      </w:r>
      <w:r w:rsidR="002E3D2C">
        <w:rPr>
          <w:sz w:val="28"/>
          <w:szCs w:val="28"/>
        </w:rPr>
        <w:t>, проведенного</w:t>
      </w:r>
    </w:p>
    <w:p w14:paraId="27C1D4A4" w14:textId="3555E72D" w:rsidR="0001001F" w:rsidRPr="004556E1" w:rsidRDefault="002E3D2C" w:rsidP="004556E1">
      <w:pPr>
        <w:pStyle w:val="2"/>
        <w:spacing w:line="276" w:lineRule="auto"/>
        <w:ind w:left="0"/>
        <w:jc w:val="center"/>
        <w:rPr>
          <w:b/>
          <w:bCs/>
          <w:caps/>
          <w:sz w:val="28"/>
          <w:szCs w:val="28"/>
        </w:rPr>
      </w:pPr>
      <w:r w:rsidRPr="00B02B33">
        <w:rPr>
          <w:sz w:val="28"/>
          <w:szCs w:val="28"/>
        </w:rPr>
        <w:t>научно-учебной лаборатори</w:t>
      </w:r>
      <w:r>
        <w:rPr>
          <w:sz w:val="28"/>
          <w:szCs w:val="28"/>
        </w:rPr>
        <w:t>ей в соответствии с ее функционалом</w:t>
      </w:r>
      <w:r w:rsidR="004556E1">
        <w:rPr>
          <w:sz w:val="28"/>
          <w:szCs w:val="28"/>
        </w:rPr>
        <w:t xml:space="preserve"> п</w:t>
      </w:r>
      <w:r w:rsidR="0001001F">
        <w:rPr>
          <w:sz w:val="28"/>
          <w:szCs w:val="28"/>
        </w:rPr>
        <w:t>о теме:</w:t>
      </w:r>
    </w:p>
    <w:p w14:paraId="4B6AAAEE" w14:textId="42D2A2FD" w:rsidR="0001001F" w:rsidRPr="00453DC6" w:rsidRDefault="0001001F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1001F">
        <w:rPr>
          <w:rFonts w:ascii="Times New Roman" w:hAnsi="Times New Roman" w:cs="Times New Roman"/>
          <w:b/>
          <w:bCs/>
          <w:sz w:val="28"/>
          <w:szCs w:val="28"/>
        </w:rPr>
        <w:t>Анализ привлекательности предпринимательской деятельности со стороны военнослужащих, увольняемых в запас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807D956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02986B1" w14:textId="77777777" w:rsidR="00453DC6" w:rsidRPr="00453DC6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2DE123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F229EEE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224"/>
      </w:tblGrid>
      <w:tr w:rsidR="00116DE4" w14:paraId="2A20899D" w14:textId="77777777" w:rsidTr="004556E1">
        <w:trPr>
          <w:trHeight w:val="3169"/>
        </w:trPr>
        <w:tc>
          <w:tcPr>
            <w:tcW w:w="2830" w:type="dxa"/>
            <w:vAlign w:val="center"/>
          </w:tcPr>
          <w:p w14:paraId="1E37F88A" w14:textId="0C94216A" w:rsidR="00116DE4" w:rsidRDefault="0001001F" w:rsidP="0001001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9D28BB8" wp14:editId="500B6558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-1887855</wp:posOffset>
                  </wp:positionV>
                  <wp:extent cx="1587500" cy="1800225"/>
                  <wp:effectExtent l="0" t="0" r="0" b="9525"/>
                  <wp:wrapTopAndBottom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4" w:type="dxa"/>
          </w:tcPr>
          <w:p w14:paraId="60F47BB9" w14:textId="77777777" w:rsidR="0001001F" w:rsidRPr="0001001F" w:rsidRDefault="0001001F" w:rsidP="0001001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1001F">
              <w:rPr>
                <w:rFonts w:ascii="Times New Roman" w:hAnsi="Times New Roman" w:cs="Times New Roman"/>
                <w:sz w:val="28"/>
                <w:szCs w:val="28"/>
              </w:rPr>
              <w:t>ВОЛЬФ Константин Владимирович</w:t>
            </w:r>
          </w:p>
          <w:p w14:paraId="0819E85A" w14:textId="77777777" w:rsidR="0001001F" w:rsidRDefault="0001001F" w:rsidP="0001001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1001F">
              <w:rPr>
                <w:rFonts w:ascii="Times New Roman" w:hAnsi="Times New Roman" w:cs="Times New Roman"/>
                <w:sz w:val="28"/>
                <w:szCs w:val="28"/>
              </w:rPr>
              <w:t>Директор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39F658FF" w14:textId="77777777" w:rsidR="0001001F" w:rsidRPr="0001001F" w:rsidRDefault="0001001F" w:rsidP="0001001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1001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556E1">
              <w:rPr>
                <w:rFonts w:ascii="Times New Roman" w:hAnsi="Times New Roman" w:cs="Times New Roman"/>
                <w:sz w:val="28"/>
                <w:szCs w:val="28"/>
              </w:rPr>
              <w:t>/с, б/з</w:t>
            </w:r>
          </w:p>
          <w:p w14:paraId="3AC10302" w14:textId="5B182ADB" w:rsidR="0001001F" w:rsidRPr="00FA44F8" w:rsidRDefault="0001001F" w:rsidP="0001001F">
            <w:pPr>
              <w:spacing w:after="120"/>
              <w:rPr>
                <w:rFonts w:ascii="Times New Roman" w:hAnsi="Times New Roman" w:cs="Times New Roman"/>
              </w:rPr>
            </w:pPr>
            <w:r w:rsidRPr="00FA44F8">
              <w:rPr>
                <w:rFonts w:ascii="Times New Roman" w:hAnsi="Times New Roman" w:cs="Times New Roman"/>
              </w:rPr>
              <w:t xml:space="preserve">Адрес: </w:t>
            </w:r>
            <w:r w:rsidR="00FA44F8" w:rsidRPr="00FA44F8">
              <w:rPr>
                <w:rFonts w:ascii="Times New Roman" w:hAnsi="Times New Roman" w:cs="Times New Roman"/>
              </w:rPr>
              <w:t>ул. Верхняя Масловка, д. 15, цокольный этаж</w:t>
            </w:r>
          </w:p>
          <w:p w14:paraId="199D2B70" w14:textId="77777777" w:rsidR="0001001F" w:rsidRPr="00FA44F8" w:rsidRDefault="0001001F" w:rsidP="0001001F">
            <w:pPr>
              <w:spacing w:after="120"/>
              <w:rPr>
                <w:rFonts w:ascii="Times New Roman" w:hAnsi="Times New Roman" w:cs="Times New Roman"/>
              </w:rPr>
            </w:pPr>
            <w:r w:rsidRPr="00FA44F8">
              <w:rPr>
                <w:rFonts w:ascii="Times New Roman" w:hAnsi="Times New Roman" w:cs="Times New Roman"/>
              </w:rPr>
              <w:t>Тел.: +7 916 533-41-41</w:t>
            </w:r>
          </w:p>
          <w:p w14:paraId="472D263B" w14:textId="0ADD1D79" w:rsidR="00527A94" w:rsidRPr="00D64A9A" w:rsidRDefault="0001001F" w:rsidP="0001001F">
            <w:pPr>
              <w:spacing w:after="120"/>
              <w:rPr>
                <w:rFonts w:ascii="Times New Roman" w:hAnsi="Times New Roman" w:cs="Times New Roman"/>
              </w:rPr>
            </w:pPr>
            <w:r w:rsidRPr="00FA44F8">
              <w:rPr>
                <w:rFonts w:ascii="Times New Roman" w:hAnsi="Times New Roman" w:cs="Times New Roman"/>
              </w:rPr>
              <w:t xml:space="preserve">Эл. адрес: </w:t>
            </w:r>
            <w:hyperlink r:id="rId8" w:history="1">
              <w:r w:rsidR="004556E1" w:rsidRPr="009A6769">
                <w:rPr>
                  <w:rStyle w:val="a9"/>
                  <w:rFonts w:ascii="Times New Roman" w:hAnsi="Times New Roman" w:cs="Times New Roman"/>
                </w:rPr>
                <w:t>KVVolf@fa.ru</w:t>
              </w:r>
            </w:hyperlink>
            <w:r w:rsidR="004556E1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116DE4" w14:paraId="1B2D9B92" w14:textId="77777777" w:rsidTr="004556E1">
        <w:trPr>
          <w:trHeight w:val="3240"/>
        </w:trPr>
        <w:tc>
          <w:tcPr>
            <w:tcW w:w="2830" w:type="dxa"/>
            <w:vAlign w:val="center"/>
          </w:tcPr>
          <w:p w14:paraId="3D4C2041" w14:textId="14AFC531" w:rsidR="00116DE4" w:rsidRDefault="00FA44F8" w:rsidP="0001001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C93D0" wp14:editId="45F6BE8C">
                  <wp:extent cx="1568547" cy="2091396"/>
                  <wp:effectExtent l="0" t="0" r="0" b="4445"/>
                  <wp:docPr id="6" name="Рисунок 1" descr="Изображение выглядит как человек, мужчина, галстук, костюм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человек, мужчина, галстук, костюм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1451" cy="209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</w:tcPr>
          <w:p w14:paraId="1574E292" w14:textId="77777777" w:rsidR="00FA44F8" w:rsidRDefault="00FA44F8" w:rsidP="00FA44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РАЗОВ Павел Викторович </w:t>
            </w:r>
          </w:p>
          <w:p w14:paraId="4024A6B9" w14:textId="2C2D6F36" w:rsidR="00FA44F8" w:rsidRDefault="004556E1" w:rsidP="00FA44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4556E1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научно-учебной лаборатории </w:t>
            </w:r>
            <w:r w:rsidR="00FA44F8">
              <w:rPr>
                <w:rFonts w:ascii="Times New Roman" w:hAnsi="Times New Roman" w:cs="Times New Roman"/>
                <w:sz w:val="28"/>
                <w:szCs w:val="28"/>
              </w:rPr>
              <w:t>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591CDD13" w14:textId="77777777" w:rsidR="00FA44F8" w:rsidRDefault="00FA44F8" w:rsidP="00FA44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социологических наук, профессор</w:t>
            </w:r>
          </w:p>
          <w:p w14:paraId="42C5AB72" w14:textId="77777777" w:rsidR="00FA44F8" w:rsidRDefault="00FA44F8" w:rsidP="00FA44F8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Адрес: </w:t>
            </w:r>
            <w:r w:rsidRPr="00FA44F8">
              <w:rPr>
                <w:rFonts w:ascii="Times New Roman" w:hAnsi="Times New Roman" w:cs="Times New Roman"/>
              </w:rPr>
              <w:t>ул. Верхняя Масловка, д. 15, цокольный этаж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F072F17" w14:textId="14D176C2" w:rsidR="00FA44F8" w:rsidRDefault="00FA44F8" w:rsidP="00FA44F8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  <w:lang w:val="en-US"/>
              </w:rPr>
              <w:t> </w:t>
            </w:r>
            <w:r>
              <w:rPr>
                <w:rFonts w:ascii="Times New Roman" w:hAnsi="Times New Roman" w:cs="Times New Roman"/>
              </w:rPr>
              <w:t>926</w:t>
            </w:r>
            <w:r>
              <w:rPr>
                <w:rFonts w:ascii="Times New Roman" w:hAnsi="Times New Roman" w:cs="Times New Roman"/>
                <w:lang w:val="en-US"/>
              </w:rPr>
              <w:t> </w:t>
            </w:r>
            <w:r>
              <w:rPr>
                <w:rFonts w:ascii="Times New Roman" w:hAnsi="Times New Roman" w:cs="Times New Roman"/>
              </w:rPr>
              <w:t>244-57-46</w:t>
            </w:r>
          </w:p>
          <w:p w14:paraId="57135195" w14:textId="27BA5720" w:rsidR="00527A94" w:rsidRPr="004556E1" w:rsidRDefault="00FA44F8" w:rsidP="00FA44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Эл. адрес: </w:t>
            </w:r>
            <w:hyperlink r:id="rId10" w:history="1">
              <w:r w:rsidR="004556E1" w:rsidRPr="009A6769">
                <w:rPr>
                  <w:rStyle w:val="a9"/>
                  <w:rFonts w:ascii="Times New Roman" w:hAnsi="Times New Roman" w:cs="Times New Roman"/>
                </w:rPr>
                <w:t>PVR</w:t>
              </w:r>
              <w:r w:rsidR="004556E1" w:rsidRPr="009A6769">
                <w:rPr>
                  <w:rStyle w:val="a9"/>
                  <w:rFonts w:ascii="Times New Roman" w:hAnsi="Times New Roman" w:cs="Times New Roman"/>
                  <w:lang w:val="en-US"/>
                </w:rPr>
                <w:t>azov</w:t>
              </w:r>
              <w:r w:rsidR="004556E1" w:rsidRPr="009A6769">
                <w:rPr>
                  <w:rStyle w:val="a9"/>
                  <w:rFonts w:ascii="Times New Roman" w:hAnsi="Times New Roman" w:cs="Times New Roman"/>
                </w:rPr>
                <w:t>@</w:t>
              </w:r>
              <w:r w:rsidR="004556E1" w:rsidRPr="009A6769">
                <w:rPr>
                  <w:rStyle w:val="a9"/>
                  <w:rFonts w:ascii="Times New Roman" w:hAnsi="Times New Roman" w:cs="Times New Roman"/>
                  <w:lang w:val="en-US"/>
                </w:rPr>
                <w:t>fa</w:t>
              </w:r>
              <w:r w:rsidR="004556E1" w:rsidRPr="009A6769">
                <w:rPr>
                  <w:rStyle w:val="a9"/>
                  <w:rFonts w:ascii="Times New Roman" w:hAnsi="Times New Roman" w:cs="Times New Roman"/>
                </w:rPr>
                <w:t>.</w:t>
              </w:r>
              <w:r w:rsidR="004556E1" w:rsidRPr="009A6769">
                <w:rPr>
                  <w:rStyle w:val="a9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4556E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16DE4" w14:paraId="205324E2" w14:textId="77777777" w:rsidTr="004556E1">
        <w:tc>
          <w:tcPr>
            <w:tcW w:w="2830" w:type="dxa"/>
            <w:vAlign w:val="center"/>
          </w:tcPr>
          <w:p w14:paraId="3FB5ECBB" w14:textId="3DFA68ED" w:rsidR="00116DE4" w:rsidRDefault="00FA44F8" w:rsidP="0001001F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91EE3" wp14:editId="4B7A83C9">
                  <wp:extent cx="1336430" cy="1900098"/>
                  <wp:effectExtent l="0" t="0" r="0" b="508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89" cy="190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7A0B8" w14:textId="77777777" w:rsidR="00116DE4" w:rsidRDefault="00116DE4" w:rsidP="0001001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4" w:type="dxa"/>
          </w:tcPr>
          <w:p w14:paraId="78C706E6" w14:textId="77777777" w:rsidR="00FA44F8" w:rsidRDefault="00FA44F8" w:rsidP="00FA44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ДРОКОНОВА Ксения Евгеньевна </w:t>
            </w:r>
          </w:p>
          <w:p w14:paraId="06609427" w14:textId="3936D4B4" w:rsidR="00FA44F8" w:rsidRDefault="00FA44F8" w:rsidP="00FA44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 Центра изучения и мониторинга эффективности мер социально-экономической поддержки промышленности и предпринимательства "Локомотивы роста"</w:t>
            </w:r>
          </w:p>
          <w:p w14:paraId="4220538A" w14:textId="77777777" w:rsidR="00FA44F8" w:rsidRDefault="00FA44F8" w:rsidP="00FA44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б/с, б/з</w:t>
            </w:r>
          </w:p>
          <w:p w14:paraId="6D31B7E3" w14:textId="579AC884" w:rsidR="00FA44F8" w:rsidRDefault="00FA44F8" w:rsidP="00FA44F8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Адрес: </w:t>
            </w:r>
            <w:r w:rsidRPr="00FA44F8">
              <w:rPr>
                <w:rFonts w:ascii="Times New Roman" w:hAnsi="Times New Roman" w:cs="Times New Roman"/>
              </w:rPr>
              <w:t>ул. Верхняя Масловка, д. 15, цокольный этаж</w:t>
            </w:r>
          </w:p>
          <w:p w14:paraId="276868BE" w14:textId="77777777" w:rsidR="00FA44F8" w:rsidRDefault="00FA44F8" w:rsidP="00FA44F8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Тел.: +7</w:t>
            </w:r>
            <w:r>
              <w:rPr>
                <w:rFonts w:ascii="Times New Roman" w:hAnsi="Times New Roman" w:cs="Times New Roman"/>
                <w:lang w:val="en-US"/>
              </w:rPr>
              <w:t> </w:t>
            </w:r>
            <w:r>
              <w:rPr>
                <w:rFonts w:ascii="Times New Roman" w:hAnsi="Times New Roman" w:cs="Times New Roman"/>
              </w:rPr>
              <w:t>952-966-50</w:t>
            </w:r>
            <w:r w:rsidRPr="004556E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00</w:t>
            </w:r>
          </w:p>
          <w:p w14:paraId="4AD9CB25" w14:textId="7FC8276C" w:rsidR="00527A94" w:rsidRPr="004556E1" w:rsidRDefault="00FA44F8" w:rsidP="00FA44F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 w:rsidRPr="00FA44F8">
              <w:rPr>
                <w:rFonts w:ascii="Times New Roman" w:hAnsi="Times New Roman" w:cs="Times New Roman"/>
              </w:rPr>
              <w:t xml:space="preserve"> </w:t>
            </w:r>
            <w:hyperlink r:id="rId12" w:history="1">
              <w:r w:rsidR="004556E1" w:rsidRPr="009A6769">
                <w:rPr>
                  <w:rStyle w:val="a9"/>
                  <w:rFonts w:ascii="Times New Roman" w:hAnsi="Times New Roman" w:cs="Times New Roman"/>
                  <w:lang w:val="en-US"/>
                </w:rPr>
                <w:t>KEDrokonova</w:t>
              </w:r>
              <w:r w:rsidR="004556E1" w:rsidRPr="009A6769">
                <w:rPr>
                  <w:rStyle w:val="a9"/>
                  <w:rFonts w:ascii="Times New Roman" w:hAnsi="Times New Roman" w:cs="Times New Roman"/>
                </w:rPr>
                <w:t>@</w:t>
              </w:r>
              <w:r w:rsidR="004556E1" w:rsidRPr="009A6769">
                <w:rPr>
                  <w:rStyle w:val="a9"/>
                  <w:rFonts w:ascii="Times New Roman" w:hAnsi="Times New Roman" w:cs="Times New Roman"/>
                  <w:lang w:val="en-US"/>
                </w:rPr>
                <w:t>fa</w:t>
              </w:r>
              <w:r w:rsidR="004556E1" w:rsidRPr="009A6769">
                <w:rPr>
                  <w:rStyle w:val="a9"/>
                  <w:rFonts w:ascii="Times New Roman" w:hAnsi="Times New Roman" w:cs="Times New Roman"/>
                </w:rPr>
                <w:t>.</w:t>
              </w:r>
              <w:proofErr w:type="spellStart"/>
              <w:r w:rsidR="004556E1" w:rsidRPr="009A6769">
                <w:rPr>
                  <w:rStyle w:val="a9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="004556E1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4DDFB2A1" w14:textId="77777777" w:rsidR="009835C9" w:rsidRDefault="009835C9" w:rsidP="00E023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Описание результата интеллектуальной деятельности</w:t>
      </w:r>
    </w:p>
    <w:p w14:paraId="19EA0A64" w14:textId="77777777" w:rsidR="00FA44F8" w:rsidRDefault="00FA44F8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37A5D5" w14:textId="77777777" w:rsidR="00FA44F8" w:rsidRDefault="00142825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C56B1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исчерпывающая информация о технологии</w:t>
      </w:r>
      <w:r w:rsidR="00AC56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AC5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BBD2365" w14:textId="5BE43109" w:rsidR="00FA44F8" w:rsidRDefault="00FA44F8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Секрет производства (ноу-хау) содержит методику анализа </w:t>
      </w:r>
      <w:bookmarkStart w:id="3" w:name="_Hlk152072368"/>
      <w:r w:rsidRPr="00FA4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привлекательности предпринимательской деятельности со стороны военнослужащих, увольняемых в запас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3"/>
    <w:p w14:paraId="37962A2E" w14:textId="27C43515" w:rsidR="00FA44F8" w:rsidRDefault="00FA44F8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4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задел настоящего ноу-хау представлен сформированной авторами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4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теоретико-методологические основы изучения ресоциализации военнослужащих, увольняемых в запас, их социальные характеристики и проблемы, аспекты профессиональной адаптации и выбора продолжения трудовой карьеры; выявлены особенности профессиональной адаптации, отношение к предпринимательству и основные знания о данной деятельности; изучены существующие примеры предпринимательской деятельности военнослужащих, которые были уволены в запас; изучены позиции экспертов относительно перспектив повышения привлекательности предпринимательской деятельности для военнослужащих, увольняемых в запас, а также сформированы примерные направления развития данного аспекта.</w:t>
      </w:r>
    </w:p>
    <w:p w14:paraId="737A1482" w14:textId="73AEEE31" w:rsidR="00C129D8" w:rsidRDefault="00142825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тепень готовности </w:t>
      </w:r>
      <w:r w:rsidR="007746CC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 разработке инновационного проекта</w:t>
      </w:r>
      <w:r w:rsidR="00774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017BDA88" w14:textId="4E4D0F6A" w:rsidR="00F136F9" w:rsidRDefault="00F136F9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РИД готов к использованию в качестве самостоятельного инструментария по оценки привлекательности предпринимательской деятельности со стороны военнослужащих, увольняемых в запас.</w:t>
      </w:r>
    </w:p>
    <w:p w14:paraId="2D71C6B3" w14:textId="7D553078" w:rsidR="00C129D8" w:rsidRDefault="00142825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овизна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технологии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отличие от аналогов</w:t>
      </w:r>
      <w:r w:rsidR="00AC56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A95020E" w14:textId="6AB30E09" w:rsidR="00F136F9" w:rsidRDefault="00F136F9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Предлагаемые технологии не имеют аналогов, поскольку включают в себя совокупность анализируемых данных из различных источников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методов исследования: </w:t>
      </w:r>
      <w:r w:rsidRPr="00F13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анкетного опроса военнослужащих, которые готовятся к увольнению в запас, анкетного опроса военнослужащих, которые были уволены в запас, глубинного интервью с военнослужащими, которые были уволены в запас и стали заниматься предпринимательской деятельностью, а также экспертного опроса.</w:t>
      </w:r>
    </w:p>
    <w:p w14:paraId="76865405" w14:textId="18544DE9" w:rsidR="00F136F9" w:rsidRDefault="00F136F9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Новизна методики состоит в том, что авторы представляют систему практико-ориентированных методических рекомендаций</w:t>
      </w:r>
      <w:r w:rsidR="00910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F13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035B" w:rsidRPr="00910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полученных данных в процессе поддержки предпринимательского потенциала военнослужащих, уволенных в запас, а также мониторинга успешности деятельности текущих военнослужащих-предпринимателей.</w:t>
      </w:r>
    </w:p>
    <w:p w14:paraId="00E08418" w14:textId="14859ABE" w:rsidR="00C129D8" w:rsidRDefault="00142825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ехнологические преимущества</w:t>
      </w:r>
      <w:r w:rsidR="00AC56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DA1CA3D" w14:textId="69539831" w:rsidR="00F136F9" w:rsidRDefault="00D54E01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Предлагаемые в методических рекомендациях инструменты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включают</w:t>
      </w:r>
      <w:r w:rsidRPr="00D5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повышению эффективности вузов в системе реализации предпринимательского потенциала военнослужащих, уволенных в запас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Pr="00D54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следствие чего получаемый военнослужащими опыт будет иметь значительное практическое значение в контексте их будущей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учебным заведениям для развития.</w:t>
      </w:r>
    </w:p>
    <w:p w14:paraId="40382FA3" w14:textId="0E566CE8" w:rsidR="00142825" w:rsidRDefault="00142825" w:rsidP="00E023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кономические преимущества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2BF09C68" w14:textId="2CC33206" w:rsidR="00F136F9" w:rsidRDefault="00F136F9" w:rsidP="00E023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методических рекомендаций </w:t>
      </w:r>
      <w:r w:rsidRPr="00571F2D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>ствует</w:t>
      </w:r>
      <w:r w:rsidR="00D54E01">
        <w:rPr>
          <w:rFonts w:ascii="Times New Roman" w:hAnsi="Times New Roman" w:cs="Times New Roman"/>
          <w:sz w:val="28"/>
          <w:szCs w:val="28"/>
        </w:rPr>
        <w:t xml:space="preserve"> в </w:t>
      </w:r>
      <w:r w:rsidR="00D54E01" w:rsidRPr="00D54E01">
        <w:rPr>
          <w:rFonts w:ascii="Times New Roman" w:hAnsi="Times New Roman" w:cs="Times New Roman"/>
          <w:sz w:val="28"/>
          <w:szCs w:val="28"/>
        </w:rPr>
        <w:t>условиях социально-экономического кризиса</w:t>
      </w:r>
      <w:r w:rsidR="00D54E01">
        <w:rPr>
          <w:rFonts w:ascii="Times New Roman" w:hAnsi="Times New Roman" w:cs="Times New Roman"/>
          <w:sz w:val="28"/>
          <w:szCs w:val="28"/>
        </w:rPr>
        <w:t xml:space="preserve"> развитие таких сфер предпринимательства, как: торговля, пищевая промышленность, малоэтажное строительство и ремонтные работы. </w:t>
      </w:r>
    </w:p>
    <w:p w14:paraId="0C536E8A" w14:textId="77777777" w:rsidR="00F136F9" w:rsidRDefault="00142825" w:rsidP="00F136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бласть возможного использования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D667BDB" w14:textId="0D17EC77" w:rsidR="00F136F9" w:rsidRDefault="004556E1" w:rsidP="00F136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результатов научно-исследовательской работы позволит насытить органы государственного и муниципального управления объективной информацией об этом комплексном процессе, определяемым различными факторами и ведущем к решению проблем населения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7A1BFA" w14:textId="4AAFF7D0" w:rsidR="00C129D8" w:rsidRDefault="00142825" w:rsidP="00F136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опутствующие полезные эффекты</w:t>
      </w:r>
      <w:r w:rsidR="00C12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590B84B6" w14:textId="34965BC0" w:rsidR="00F136F9" w:rsidRDefault="00F136F9" w:rsidP="00F136F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3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Предложенные в методических указаниях показатели результативности, могут быть использованы в виде действенного инструмента для статистического наблюдения и 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035B" w:rsidRPr="00910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привлекательности предпринимательской деятельности со стороны военнослужащих, увольняемых в запас</w:t>
      </w:r>
      <w:r w:rsidR="00910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ADA253" w14:textId="5CDC7892" w:rsidR="00AC56B1" w:rsidRPr="009835C9" w:rsidRDefault="00142825" w:rsidP="000100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ополнительные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(на взгляд авторов) 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меры гос</w:t>
      </w:r>
      <w:r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ударственной </w:t>
      </w:r>
      <w:r w:rsidR="00C129D8" w:rsidRPr="00A21E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поддержки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C38FE39" w14:textId="524E7D5B" w:rsidR="009835C9" w:rsidRPr="009835C9" w:rsidRDefault="004556E1" w:rsidP="004556E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55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повышать эффективность центров поддержки профессиональной адаптации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Pr="00455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доступности психологической и профессиональной консультационной помощи для военнослужащих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9835C9" w:rsidRPr="009835C9" w:rsidSect="00E023AD">
      <w:headerReference w:type="default" r:id="rId13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29BDD" w14:textId="77777777" w:rsidR="00FA36FC" w:rsidRDefault="00FA36FC" w:rsidP="00DC5845">
      <w:pPr>
        <w:spacing w:after="0" w:line="240" w:lineRule="auto"/>
      </w:pPr>
      <w:r>
        <w:separator/>
      </w:r>
    </w:p>
  </w:endnote>
  <w:endnote w:type="continuationSeparator" w:id="0">
    <w:p w14:paraId="1AA64628" w14:textId="77777777" w:rsidR="00FA36FC" w:rsidRDefault="00FA36FC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3E6F6" w14:textId="77777777" w:rsidR="00FA36FC" w:rsidRDefault="00FA36FC" w:rsidP="00DC5845">
      <w:pPr>
        <w:spacing w:after="0" w:line="240" w:lineRule="auto"/>
      </w:pPr>
      <w:r>
        <w:separator/>
      </w:r>
    </w:p>
  </w:footnote>
  <w:footnote w:type="continuationSeparator" w:id="0">
    <w:p w14:paraId="6511BF2D" w14:textId="77777777" w:rsidR="00FA36FC" w:rsidRDefault="00FA36FC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B2E58E0" w14:textId="6A971C44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36180B">
          <w:rPr>
            <w:rFonts w:ascii="Times New Roman" w:hAnsi="Times New Roman" w:cs="Times New Roman"/>
            <w:noProof/>
          </w:rPr>
          <w:t>3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6C1467C8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1001F"/>
    <w:rsid w:val="00021651"/>
    <w:rsid w:val="000234AD"/>
    <w:rsid w:val="00063FFC"/>
    <w:rsid w:val="000B2B43"/>
    <w:rsid w:val="000C31D4"/>
    <w:rsid w:val="000E4FFE"/>
    <w:rsid w:val="000F4DCC"/>
    <w:rsid w:val="00116DE4"/>
    <w:rsid w:val="0012548E"/>
    <w:rsid w:val="00142792"/>
    <w:rsid w:val="00142825"/>
    <w:rsid w:val="00147F00"/>
    <w:rsid w:val="001E5FBB"/>
    <w:rsid w:val="00211B27"/>
    <w:rsid w:val="0024403F"/>
    <w:rsid w:val="00276E1E"/>
    <w:rsid w:val="002A3CB7"/>
    <w:rsid w:val="002A51EB"/>
    <w:rsid w:val="002A66BD"/>
    <w:rsid w:val="002D6B32"/>
    <w:rsid w:val="002E3D2C"/>
    <w:rsid w:val="0030298E"/>
    <w:rsid w:val="00334EA7"/>
    <w:rsid w:val="00337CAC"/>
    <w:rsid w:val="0036180B"/>
    <w:rsid w:val="00371F93"/>
    <w:rsid w:val="00371FAD"/>
    <w:rsid w:val="003A1A0C"/>
    <w:rsid w:val="003F35BC"/>
    <w:rsid w:val="00424841"/>
    <w:rsid w:val="004350F3"/>
    <w:rsid w:val="00453DC6"/>
    <w:rsid w:val="004556E1"/>
    <w:rsid w:val="00471D62"/>
    <w:rsid w:val="00490582"/>
    <w:rsid w:val="004D6182"/>
    <w:rsid w:val="004E50CD"/>
    <w:rsid w:val="004E53D2"/>
    <w:rsid w:val="005002D6"/>
    <w:rsid w:val="00527919"/>
    <w:rsid w:val="00527A94"/>
    <w:rsid w:val="005B6767"/>
    <w:rsid w:val="005F22B0"/>
    <w:rsid w:val="0061118D"/>
    <w:rsid w:val="006157D0"/>
    <w:rsid w:val="00627E72"/>
    <w:rsid w:val="006A5BAB"/>
    <w:rsid w:val="00710B1E"/>
    <w:rsid w:val="007454CC"/>
    <w:rsid w:val="00773370"/>
    <w:rsid w:val="007746CC"/>
    <w:rsid w:val="007A2F7B"/>
    <w:rsid w:val="007B137F"/>
    <w:rsid w:val="008126FC"/>
    <w:rsid w:val="0086180A"/>
    <w:rsid w:val="008D4C06"/>
    <w:rsid w:val="0091035B"/>
    <w:rsid w:val="00945F07"/>
    <w:rsid w:val="00951F8B"/>
    <w:rsid w:val="00976650"/>
    <w:rsid w:val="009835C9"/>
    <w:rsid w:val="009B28EC"/>
    <w:rsid w:val="00A21E3B"/>
    <w:rsid w:val="00A43A9A"/>
    <w:rsid w:val="00A53403"/>
    <w:rsid w:val="00AC56B1"/>
    <w:rsid w:val="00AD46F4"/>
    <w:rsid w:val="00AF26D5"/>
    <w:rsid w:val="00B12A54"/>
    <w:rsid w:val="00B41C49"/>
    <w:rsid w:val="00BD5B5B"/>
    <w:rsid w:val="00C129D8"/>
    <w:rsid w:val="00D0642E"/>
    <w:rsid w:val="00D2186C"/>
    <w:rsid w:val="00D54E01"/>
    <w:rsid w:val="00D64A9A"/>
    <w:rsid w:val="00D75C36"/>
    <w:rsid w:val="00DC5845"/>
    <w:rsid w:val="00DD5C90"/>
    <w:rsid w:val="00E023AD"/>
    <w:rsid w:val="00E66747"/>
    <w:rsid w:val="00EA076E"/>
    <w:rsid w:val="00F136F9"/>
    <w:rsid w:val="00F3385F"/>
    <w:rsid w:val="00FA36FC"/>
    <w:rsid w:val="00FA44F8"/>
    <w:rsid w:val="00FA785A"/>
    <w:rsid w:val="00FE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4746C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paragraph" w:customStyle="1" w:styleId="2">
    <w:name w:val="Абзац списка2"/>
    <w:basedOn w:val="a"/>
    <w:uiPriority w:val="99"/>
    <w:rsid w:val="002E3D2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556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5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VVolf@fa.ru" TargetMode="Externa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EDrokonova@fa.ru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VRazov@f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ADD4E9-77D5-4781-A41F-7F3FEF979166}"/>
</file>

<file path=customXml/itemProps2.xml><?xml version="1.0" encoding="utf-8"?>
<ds:datastoreItem xmlns:ds="http://schemas.openxmlformats.org/officeDocument/2006/customXml" ds:itemID="{F7C41401-4858-42CE-89E9-7FBC624136E7}"/>
</file>

<file path=customXml/itemProps3.xml><?xml version="1.0" encoding="utf-8"?>
<ds:datastoreItem xmlns:ds="http://schemas.openxmlformats.org/officeDocument/2006/customXml" ds:itemID="{68726834-C9CC-44B1-AA19-84D2DCE091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Методика анализа привлекательности предпринимательской деятельности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2023-11-29T07:54:00Z</dcterms:created>
  <dcterms:modified xsi:type="dcterms:W3CDTF">2023-11-29T07:54:00Z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